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6639" w14:textId="77777777" w:rsidR="00EA4987" w:rsidRDefault="00EA4987" w:rsidP="00EA4987">
      <w:pPr>
        <w:pStyle w:val="Title"/>
      </w:pPr>
      <w:r>
        <w:t>PITSTONE YOUTH CAFÉ</w:t>
      </w:r>
    </w:p>
    <w:p w14:paraId="02F774F3" w14:textId="77777777" w:rsidR="00EA4987" w:rsidRDefault="003D4FA7" w:rsidP="00EA4987">
      <w:pPr>
        <w:pStyle w:val="Title"/>
      </w:pPr>
      <w:r>
        <w:t>DISCLOSURE AND BARRING DATA HANDLING POLICY</w:t>
      </w:r>
    </w:p>
    <w:p w14:paraId="6A4E3264" w14:textId="77777777" w:rsidR="0019458D" w:rsidRDefault="0019458D">
      <w:pPr>
        <w:autoSpaceDE w:val="0"/>
        <w:autoSpaceDN w:val="0"/>
        <w:adjustRightInd w:val="0"/>
        <w:rPr>
          <w:rFonts w:ascii="Franklin Gothic Medium" w:hAnsi="Franklin Gothic Medium" w:cs="Franklin Gothic Medium"/>
          <w:color w:val="000000"/>
          <w:sz w:val="32"/>
          <w:szCs w:val="32"/>
        </w:rPr>
      </w:pPr>
    </w:p>
    <w:p w14:paraId="54F0154C" w14:textId="77777777" w:rsidR="0019458D" w:rsidRDefault="0019458D">
      <w:pPr>
        <w:autoSpaceDE w:val="0"/>
        <w:autoSpaceDN w:val="0"/>
        <w:adjustRightInd w:val="0"/>
        <w:rPr>
          <w:rFonts w:ascii="Franklin Gothic Medium" w:hAnsi="Franklin Gothic Medium" w:cs="Franklin Gothic Medium"/>
          <w:color w:val="000000"/>
          <w:sz w:val="20"/>
          <w:szCs w:val="20"/>
        </w:rPr>
      </w:pPr>
    </w:p>
    <w:p w14:paraId="196DF5D4"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GENERAL PRINCIPLES </w:t>
      </w:r>
    </w:p>
    <w:p w14:paraId="2A7C8B1A" w14:textId="77777777" w:rsidR="0019458D" w:rsidRDefault="0019458D" w:rsidP="00095746">
      <w:pPr>
        <w:autoSpaceDE w:val="0"/>
        <w:autoSpaceDN w:val="0"/>
        <w:adjustRightInd w:val="0"/>
        <w:rPr>
          <w:rFonts w:ascii="Arial" w:hAnsi="Arial" w:cs="Arial"/>
          <w:color w:val="000000"/>
          <w:sz w:val="20"/>
          <w:szCs w:val="20"/>
        </w:rPr>
      </w:pPr>
    </w:p>
    <w:p w14:paraId="06F12A0F"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As an organisation using the D</w:t>
      </w:r>
      <w:r w:rsidR="003D4FA7">
        <w:rPr>
          <w:rFonts w:ascii="Arial" w:hAnsi="Arial" w:cs="Arial"/>
          <w:color w:val="000000"/>
          <w:sz w:val="20"/>
          <w:szCs w:val="20"/>
        </w:rPr>
        <w:t>isclosure and Barring Service</w:t>
      </w:r>
      <w:r>
        <w:rPr>
          <w:rFonts w:ascii="Arial" w:hAnsi="Arial" w:cs="Arial"/>
          <w:color w:val="000000"/>
          <w:sz w:val="20"/>
          <w:szCs w:val="20"/>
        </w:rPr>
        <w:t xml:space="preserve"> service to help assess the suitability of applicants for positions of trust, </w:t>
      </w:r>
      <w:r w:rsidR="00941421">
        <w:rPr>
          <w:rFonts w:ascii="Arial" w:hAnsi="Arial" w:cs="Arial"/>
          <w:color w:val="000000"/>
          <w:sz w:val="20"/>
          <w:szCs w:val="20"/>
        </w:rPr>
        <w:t>Pitstone Youth Café</w:t>
      </w:r>
      <w:r>
        <w:rPr>
          <w:rFonts w:ascii="Arial" w:hAnsi="Arial" w:cs="Arial"/>
          <w:color w:val="000000"/>
          <w:sz w:val="20"/>
          <w:szCs w:val="20"/>
        </w:rPr>
        <w:t xml:space="preserve"> complies fully with the DBS Code of Practice regarding the correct handling, use, storage, retention and disposal of Disclosures and Disclosure information. It also complies fully with its obligations under the </w:t>
      </w:r>
      <w:r w:rsidR="00086BD5">
        <w:rPr>
          <w:rFonts w:ascii="Arial" w:hAnsi="Arial" w:cs="Arial"/>
          <w:color w:val="000000"/>
          <w:sz w:val="20"/>
          <w:szCs w:val="20"/>
        </w:rPr>
        <w:t xml:space="preserve">General Data Protection Regulations </w:t>
      </w:r>
      <w:r>
        <w:rPr>
          <w:rFonts w:ascii="Arial" w:hAnsi="Arial" w:cs="Arial"/>
          <w:color w:val="000000"/>
          <w:sz w:val="20"/>
          <w:szCs w:val="20"/>
        </w:rPr>
        <w:t xml:space="preserve">and other relevant legislation pertaining to the safe handling, use, storage, retention and disposal of Disclosure information and has a written policy on these matters, which is available to those who wish to see it on request. </w:t>
      </w:r>
    </w:p>
    <w:p w14:paraId="6CE72B1B" w14:textId="77777777" w:rsidR="0019458D" w:rsidRDefault="0019458D" w:rsidP="00095746">
      <w:pPr>
        <w:autoSpaceDE w:val="0"/>
        <w:autoSpaceDN w:val="0"/>
        <w:adjustRightInd w:val="0"/>
        <w:rPr>
          <w:rFonts w:ascii="Arial" w:hAnsi="Arial" w:cs="Arial"/>
          <w:color w:val="000000"/>
          <w:sz w:val="20"/>
          <w:szCs w:val="20"/>
        </w:rPr>
      </w:pPr>
    </w:p>
    <w:p w14:paraId="7B6DAAB5"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STORAGE AND ACCESS </w:t>
      </w:r>
    </w:p>
    <w:p w14:paraId="393AE45B" w14:textId="77777777" w:rsidR="0019458D" w:rsidRDefault="0019458D" w:rsidP="00095746">
      <w:pPr>
        <w:autoSpaceDE w:val="0"/>
        <w:autoSpaceDN w:val="0"/>
        <w:adjustRightInd w:val="0"/>
        <w:rPr>
          <w:rFonts w:ascii="Arial" w:hAnsi="Arial" w:cs="Arial"/>
          <w:color w:val="000000"/>
          <w:sz w:val="20"/>
          <w:szCs w:val="20"/>
        </w:rPr>
      </w:pPr>
    </w:p>
    <w:p w14:paraId="2357419D"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Disclosure information should be kept securely, in lockable, non-portable, storage containers with access strictly controlled and limited to those who are entitled to see it as part of their duties. </w:t>
      </w:r>
    </w:p>
    <w:p w14:paraId="657CF39B" w14:textId="77777777" w:rsidR="0019458D" w:rsidRDefault="0019458D" w:rsidP="00095746">
      <w:pPr>
        <w:autoSpaceDE w:val="0"/>
        <w:autoSpaceDN w:val="0"/>
        <w:adjustRightInd w:val="0"/>
        <w:rPr>
          <w:rFonts w:ascii="Arial" w:hAnsi="Arial" w:cs="Arial"/>
          <w:color w:val="000000"/>
          <w:sz w:val="20"/>
          <w:szCs w:val="20"/>
        </w:rPr>
      </w:pPr>
    </w:p>
    <w:p w14:paraId="059A7DC5"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HANDLING </w:t>
      </w:r>
    </w:p>
    <w:p w14:paraId="12D796BB" w14:textId="77777777" w:rsidR="0019458D" w:rsidRDefault="0019458D" w:rsidP="00095746">
      <w:pPr>
        <w:autoSpaceDE w:val="0"/>
        <w:autoSpaceDN w:val="0"/>
        <w:adjustRightInd w:val="0"/>
        <w:rPr>
          <w:rFonts w:ascii="Arial" w:hAnsi="Arial" w:cs="Arial"/>
          <w:color w:val="000000"/>
          <w:sz w:val="20"/>
          <w:szCs w:val="20"/>
        </w:rPr>
      </w:pPr>
    </w:p>
    <w:p w14:paraId="73BE4531"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 </w:t>
      </w:r>
    </w:p>
    <w:p w14:paraId="65717105" w14:textId="77777777" w:rsidR="0019458D" w:rsidRDefault="0019458D" w:rsidP="00095746">
      <w:pPr>
        <w:autoSpaceDE w:val="0"/>
        <w:autoSpaceDN w:val="0"/>
        <w:adjustRightInd w:val="0"/>
        <w:rPr>
          <w:rFonts w:ascii="Arial" w:hAnsi="Arial" w:cs="Arial"/>
          <w:color w:val="000000"/>
          <w:sz w:val="20"/>
          <w:szCs w:val="20"/>
        </w:rPr>
      </w:pPr>
    </w:p>
    <w:p w14:paraId="4C09AF59"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USAGE </w:t>
      </w:r>
    </w:p>
    <w:p w14:paraId="2A98BDB4" w14:textId="77777777" w:rsidR="0019458D" w:rsidRDefault="0019458D" w:rsidP="00095746">
      <w:pPr>
        <w:autoSpaceDE w:val="0"/>
        <w:autoSpaceDN w:val="0"/>
        <w:adjustRightInd w:val="0"/>
        <w:rPr>
          <w:rFonts w:ascii="Arial" w:hAnsi="Arial" w:cs="Arial"/>
          <w:color w:val="000000"/>
          <w:sz w:val="20"/>
          <w:szCs w:val="20"/>
        </w:rPr>
      </w:pPr>
    </w:p>
    <w:p w14:paraId="40B26A19"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Disclosure information is only used for the specific purpose for which it was requested and for which the applicant’s full consent has been given. </w:t>
      </w:r>
    </w:p>
    <w:p w14:paraId="179D1468" w14:textId="77777777" w:rsidR="0019458D" w:rsidRDefault="0019458D" w:rsidP="00095746">
      <w:pPr>
        <w:autoSpaceDE w:val="0"/>
        <w:autoSpaceDN w:val="0"/>
        <w:adjustRightInd w:val="0"/>
        <w:rPr>
          <w:rFonts w:ascii="Arial" w:hAnsi="Arial" w:cs="Arial"/>
          <w:color w:val="000000"/>
          <w:sz w:val="20"/>
          <w:szCs w:val="20"/>
        </w:rPr>
      </w:pPr>
    </w:p>
    <w:p w14:paraId="00248CA9"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RETENTION </w:t>
      </w:r>
    </w:p>
    <w:p w14:paraId="1534EFB0" w14:textId="77777777" w:rsidR="0019458D" w:rsidRDefault="0019458D" w:rsidP="00095746">
      <w:pPr>
        <w:autoSpaceDE w:val="0"/>
        <w:autoSpaceDN w:val="0"/>
        <w:adjustRightInd w:val="0"/>
        <w:rPr>
          <w:rFonts w:ascii="Arial" w:hAnsi="Arial" w:cs="Arial"/>
          <w:color w:val="000000"/>
          <w:sz w:val="20"/>
          <w:szCs w:val="20"/>
        </w:rPr>
      </w:pPr>
    </w:p>
    <w:p w14:paraId="2ADBE092"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CRB about this and will give full consideration to the data protection and human rights of the individual before doing so. Throughout this time, the usual conditions regarding the safe storage and strictly controlled access will prevail. </w:t>
      </w:r>
    </w:p>
    <w:p w14:paraId="50431AA2" w14:textId="77777777" w:rsidR="0019458D" w:rsidRDefault="0019458D" w:rsidP="00095746">
      <w:pPr>
        <w:autoSpaceDE w:val="0"/>
        <w:autoSpaceDN w:val="0"/>
        <w:adjustRightInd w:val="0"/>
        <w:rPr>
          <w:rFonts w:ascii="Arial" w:hAnsi="Arial" w:cs="Arial"/>
          <w:color w:val="000000"/>
          <w:sz w:val="20"/>
          <w:szCs w:val="20"/>
        </w:rPr>
      </w:pPr>
    </w:p>
    <w:p w14:paraId="3961A3DA" w14:textId="77777777" w:rsidR="0019458D" w:rsidRDefault="0019458D" w:rsidP="00095746">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DISPOSAL </w:t>
      </w:r>
    </w:p>
    <w:p w14:paraId="71D7A45B" w14:textId="77777777" w:rsidR="0019458D" w:rsidRDefault="0019458D" w:rsidP="00095746">
      <w:pPr>
        <w:autoSpaceDE w:val="0"/>
        <w:autoSpaceDN w:val="0"/>
        <w:adjustRightInd w:val="0"/>
        <w:rPr>
          <w:rFonts w:ascii="Arial" w:hAnsi="Arial" w:cs="Arial"/>
          <w:color w:val="000000"/>
          <w:sz w:val="20"/>
          <w:szCs w:val="20"/>
        </w:rPr>
      </w:pPr>
    </w:p>
    <w:p w14:paraId="78C91FCE" w14:textId="77777777"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Once the retention period has elapsed, we will ensure that any Disclosure information is immediately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w:t>
      </w:r>
    </w:p>
    <w:p w14:paraId="56D61FA4" w14:textId="18C9FEAD" w:rsidR="0019458D" w:rsidRDefault="0019458D" w:rsidP="00095746">
      <w:pPr>
        <w:autoSpaceDE w:val="0"/>
        <w:autoSpaceDN w:val="0"/>
        <w:adjustRightInd w:val="0"/>
        <w:rPr>
          <w:rFonts w:ascii="Arial" w:hAnsi="Arial" w:cs="Arial"/>
          <w:color w:val="000000"/>
          <w:sz w:val="20"/>
          <w:szCs w:val="20"/>
        </w:rPr>
      </w:pPr>
      <w:r>
        <w:rPr>
          <w:rFonts w:ascii="Arial" w:hAnsi="Arial" w:cs="Arial"/>
          <w:color w:val="000000"/>
          <w:sz w:val="20"/>
          <w:szCs w:val="20"/>
        </w:rPr>
        <w:t>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183BFAB5" w14:textId="500DACA6" w:rsidR="00A730F1" w:rsidRDefault="00A730F1" w:rsidP="00095746">
      <w:pPr>
        <w:autoSpaceDE w:val="0"/>
        <w:autoSpaceDN w:val="0"/>
        <w:adjustRightInd w:val="0"/>
        <w:rPr>
          <w:rFonts w:ascii="Arial" w:hAnsi="Arial" w:cs="Arial"/>
          <w:color w:val="000000"/>
          <w:sz w:val="20"/>
          <w:szCs w:val="20"/>
        </w:rPr>
      </w:pPr>
    </w:p>
    <w:p w14:paraId="69C24C18" w14:textId="20755AE6" w:rsidR="0019458D" w:rsidRDefault="0019458D" w:rsidP="00095746">
      <w:pPr>
        <w:shd w:val="clear" w:color="auto" w:fill="BFBFBF"/>
        <w:autoSpaceDE w:val="0"/>
        <w:autoSpaceDN w:val="0"/>
        <w:adjustRightInd w:val="0"/>
        <w:rPr>
          <w:rFonts w:ascii="Arial" w:hAnsi="Arial" w:cs="Arial"/>
          <w:b/>
          <w:sz w:val="20"/>
          <w:szCs w:val="20"/>
        </w:rPr>
      </w:pPr>
      <w:r>
        <w:rPr>
          <w:rFonts w:ascii="Arial" w:hAnsi="Arial" w:cs="Arial"/>
          <w:b/>
          <w:sz w:val="20"/>
          <w:szCs w:val="20"/>
        </w:rPr>
        <w:t xml:space="preserve">UMBRELLA BODY </w:t>
      </w:r>
    </w:p>
    <w:p w14:paraId="5DEE1959" w14:textId="77777777" w:rsidR="0019458D" w:rsidRDefault="0019458D" w:rsidP="00095746">
      <w:pPr>
        <w:autoSpaceDE w:val="0"/>
        <w:autoSpaceDN w:val="0"/>
        <w:adjustRightInd w:val="0"/>
        <w:rPr>
          <w:rFonts w:ascii="Arial" w:hAnsi="Arial" w:cs="Arial"/>
          <w:sz w:val="20"/>
          <w:szCs w:val="20"/>
        </w:rPr>
      </w:pPr>
    </w:p>
    <w:p w14:paraId="124F4300" w14:textId="151DAA1A" w:rsidR="0019458D" w:rsidRDefault="00C20B43" w:rsidP="00095746">
      <w:pPr>
        <w:autoSpaceDE w:val="0"/>
        <w:autoSpaceDN w:val="0"/>
        <w:adjustRightInd w:val="0"/>
        <w:rPr>
          <w:rFonts w:ascii="Arial" w:hAnsi="Arial" w:cs="Arial"/>
          <w:sz w:val="20"/>
          <w:szCs w:val="20"/>
        </w:rPr>
      </w:pPr>
      <w:r>
        <w:rPr>
          <w:rFonts w:ascii="Arial" w:hAnsi="Arial" w:cs="Arial"/>
          <w:sz w:val="20"/>
          <w:szCs w:val="20"/>
        </w:rPr>
        <w:t>An umbrella body is one</w:t>
      </w:r>
      <w:r w:rsidR="0019458D">
        <w:rPr>
          <w:rFonts w:ascii="Arial" w:hAnsi="Arial" w:cs="Arial"/>
          <w:sz w:val="20"/>
          <w:szCs w:val="20"/>
        </w:rPr>
        <w:t xml:space="preserve"> which countersigns applications and receives Disclosure information on behalf of other employers or recruiting organisations. </w:t>
      </w:r>
      <w:r>
        <w:rPr>
          <w:rFonts w:ascii="Arial" w:hAnsi="Arial" w:cs="Arial"/>
          <w:sz w:val="20"/>
          <w:szCs w:val="20"/>
        </w:rPr>
        <w:t xml:space="preserve">Our DBS checks are organised and managed by Action 4 Youth.  </w:t>
      </w:r>
      <w:r w:rsidR="0019458D">
        <w:rPr>
          <w:rFonts w:ascii="Arial" w:hAnsi="Arial" w:cs="Arial"/>
          <w:sz w:val="20"/>
          <w:szCs w:val="20"/>
        </w:rPr>
        <w:t xml:space="preserve">We will take all reasonable steps to satisfy ourselves that they will handle, use, store, retain and dispose of Disclosure information in full compliance with the CRB Code and in full accordance with this policy. </w:t>
      </w:r>
    </w:p>
    <w:p w14:paraId="05CA1E69" w14:textId="77777777" w:rsidR="0019458D" w:rsidRDefault="0019458D" w:rsidP="00095746">
      <w:pPr>
        <w:autoSpaceDE w:val="0"/>
        <w:autoSpaceDN w:val="0"/>
        <w:adjustRightInd w:val="0"/>
        <w:rPr>
          <w:rFonts w:ascii="Arial" w:hAnsi="Arial" w:cs="Arial"/>
          <w:sz w:val="20"/>
          <w:szCs w:val="20"/>
        </w:rPr>
      </w:pPr>
    </w:p>
    <w:p w14:paraId="35FD5998" w14:textId="77777777" w:rsidR="0019458D" w:rsidRDefault="0019458D" w:rsidP="00095746">
      <w:pPr>
        <w:autoSpaceDE w:val="0"/>
        <w:autoSpaceDN w:val="0"/>
        <w:adjustRightInd w:val="0"/>
        <w:rPr>
          <w:rFonts w:ascii="Arial" w:hAnsi="Arial" w:cs="Arial"/>
          <w:sz w:val="20"/>
          <w:szCs w:val="20"/>
        </w:rPr>
      </w:pPr>
    </w:p>
    <w:p w14:paraId="5362DF94" w14:textId="77777777" w:rsidR="0019458D" w:rsidRDefault="0019458D" w:rsidP="00095746">
      <w:pPr>
        <w:autoSpaceDE w:val="0"/>
        <w:autoSpaceDN w:val="0"/>
        <w:adjustRightInd w:val="0"/>
        <w:rPr>
          <w:rFonts w:ascii="Arial" w:hAnsi="Arial" w:cs="Arial"/>
          <w:sz w:val="20"/>
          <w:szCs w:val="20"/>
        </w:rPr>
      </w:pPr>
    </w:p>
    <w:p w14:paraId="132815EC" w14:textId="77777777" w:rsidR="0019458D" w:rsidRDefault="0019458D" w:rsidP="00095746">
      <w:pPr>
        <w:autoSpaceDE w:val="0"/>
        <w:autoSpaceDN w:val="0"/>
        <w:adjustRightInd w:val="0"/>
        <w:rPr>
          <w:rFonts w:ascii="Arial" w:hAnsi="Arial" w:cs="Arial"/>
          <w:sz w:val="20"/>
          <w:szCs w:val="20"/>
        </w:rPr>
      </w:pPr>
    </w:p>
    <w:p w14:paraId="03DDBA75" w14:textId="77777777" w:rsidR="0019458D" w:rsidRDefault="0019458D" w:rsidP="00095746">
      <w:pPr>
        <w:shd w:val="clear" w:color="auto" w:fill="FFFFFF"/>
        <w:spacing w:before="331"/>
        <w:ind w:left="10"/>
        <w:rPr>
          <w:rFonts w:ascii="Arial" w:hAnsi="Arial" w:cs="Arial"/>
          <w:sz w:val="20"/>
          <w:szCs w:val="20"/>
        </w:rPr>
      </w:pPr>
      <w:r>
        <w:rPr>
          <w:rFonts w:ascii="Arial" w:hAnsi="Arial" w:cs="Arial"/>
          <w:b/>
          <w:bCs/>
          <w:spacing w:val="-10"/>
          <w:sz w:val="20"/>
          <w:szCs w:val="20"/>
        </w:rPr>
        <w:t xml:space="preserve">This policy was adopted at the </w:t>
      </w:r>
      <w:r w:rsidR="00095746">
        <w:rPr>
          <w:rFonts w:ascii="Arial" w:hAnsi="Arial" w:cs="Arial"/>
          <w:b/>
          <w:bCs/>
          <w:spacing w:val="-10"/>
          <w:sz w:val="20"/>
          <w:szCs w:val="20"/>
        </w:rPr>
        <w:t xml:space="preserve">Pitstone Parish Council meeting on </w:t>
      </w:r>
      <w:r>
        <w:rPr>
          <w:rFonts w:ascii="Arial" w:hAnsi="Arial" w:cs="Arial"/>
          <w:b/>
          <w:bCs/>
          <w:spacing w:val="-10"/>
          <w:sz w:val="20"/>
          <w:szCs w:val="20"/>
        </w:rPr>
        <w:t>:</w:t>
      </w:r>
    </w:p>
    <w:p w14:paraId="6C46C510" w14:textId="77777777" w:rsidR="0019458D" w:rsidRDefault="0019458D" w:rsidP="00095746">
      <w:pPr>
        <w:shd w:val="clear" w:color="auto" w:fill="FFFFFF"/>
        <w:tabs>
          <w:tab w:val="left" w:leader="dot" w:pos="8592"/>
        </w:tabs>
        <w:ind w:left="24"/>
        <w:rPr>
          <w:rFonts w:ascii="Arial" w:hAnsi="Arial" w:cs="Arial"/>
          <w:b/>
          <w:bCs/>
          <w:sz w:val="20"/>
          <w:szCs w:val="20"/>
        </w:rPr>
      </w:pPr>
    </w:p>
    <w:p w14:paraId="7202D73E" w14:textId="77777777" w:rsidR="0019458D" w:rsidRDefault="0019458D" w:rsidP="00095746">
      <w:pPr>
        <w:shd w:val="clear" w:color="auto" w:fill="FFFFFF"/>
        <w:tabs>
          <w:tab w:val="left" w:leader="dot" w:pos="8592"/>
        </w:tabs>
        <w:ind w:left="24"/>
        <w:rPr>
          <w:rFonts w:ascii="Arial" w:hAnsi="Arial" w:cs="Arial"/>
          <w:sz w:val="20"/>
          <w:szCs w:val="20"/>
        </w:rPr>
      </w:pPr>
      <w:r>
        <w:rPr>
          <w:rFonts w:ascii="Arial" w:hAnsi="Arial" w:cs="Arial"/>
          <w:b/>
          <w:bCs/>
          <w:sz w:val="20"/>
          <w:szCs w:val="20"/>
        </w:rPr>
        <w:tab/>
      </w:r>
      <w:r>
        <w:rPr>
          <w:rFonts w:ascii="Arial" w:hAnsi="Arial" w:cs="Arial"/>
          <w:b/>
          <w:bCs/>
          <w:spacing w:val="-13"/>
          <w:sz w:val="20"/>
          <w:szCs w:val="20"/>
        </w:rPr>
        <w:t>(Date</w:t>
      </w:r>
      <w:r w:rsidR="00095746">
        <w:rPr>
          <w:rFonts w:ascii="Arial" w:hAnsi="Arial" w:cs="Arial"/>
          <w:b/>
          <w:bCs/>
          <w:spacing w:val="-13"/>
          <w:sz w:val="20"/>
          <w:szCs w:val="20"/>
        </w:rPr>
        <w:t xml:space="preserve"> and minute ref</w:t>
      </w:r>
      <w:r>
        <w:rPr>
          <w:rFonts w:ascii="Arial" w:hAnsi="Arial" w:cs="Arial"/>
          <w:b/>
          <w:bCs/>
          <w:spacing w:val="-13"/>
          <w:sz w:val="20"/>
          <w:szCs w:val="20"/>
        </w:rPr>
        <w:t>)</w:t>
      </w:r>
    </w:p>
    <w:p w14:paraId="72085D08" w14:textId="77777777" w:rsidR="00095746" w:rsidRDefault="00095746" w:rsidP="00095746">
      <w:pPr>
        <w:shd w:val="clear" w:color="auto" w:fill="FFFFFF"/>
        <w:tabs>
          <w:tab w:val="left" w:leader="dot" w:pos="8534"/>
        </w:tabs>
        <w:ind w:left="24"/>
        <w:rPr>
          <w:rFonts w:ascii="Arial" w:hAnsi="Arial" w:cs="Arial"/>
          <w:b/>
          <w:bCs/>
          <w:sz w:val="20"/>
          <w:szCs w:val="20"/>
        </w:rPr>
      </w:pPr>
    </w:p>
    <w:p w14:paraId="45E5F152" w14:textId="77777777" w:rsidR="00095746" w:rsidRDefault="00095746" w:rsidP="00095746">
      <w:pPr>
        <w:shd w:val="clear" w:color="auto" w:fill="FFFFFF"/>
        <w:tabs>
          <w:tab w:val="left" w:leader="dot" w:pos="8534"/>
        </w:tabs>
        <w:ind w:left="24"/>
        <w:rPr>
          <w:rFonts w:ascii="Arial" w:hAnsi="Arial" w:cs="Arial"/>
          <w:b/>
          <w:bCs/>
          <w:sz w:val="20"/>
          <w:szCs w:val="20"/>
        </w:rPr>
      </w:pPr>
    </w:p>
    <w:p w14:paraId="2167A28B" w14:textId="77777777" w:rsidR="0019458D" w:rsidRDefault="0019458D" w:rsidP="00095746">
      <w:pPr>
        <w:shd w:val="clear" w:color="auto" w:fill="FFFFFF"/>
        <w:tabs>
          <w:tab w:val="left" w:leader="dot" w:pos="8534"/>
        </w:tabs>
        <w:ind w:left="24"/>
        <w:rPr>
          <w:rFonts w:ascii="Arial" w:hAnsi="Arial" w:cs="Arial"/>
          <w:b/>
          <w:bCs/>
          <w:sz w:val="20"/>
          <w:szCs w:val="20"/>
        </w:rPr>
      </w:pPr>
      <w:r>
        <w:rPr>
          <w:rFonts w:ascii="Arial" w:hAnsi="Arial" w:cs="Arial"/>
          <w:b/>
          <w:bCs/>
          <w:sz w:val="20"/>
          <w:szCs w:val="20"/>
        </w:rPr>
        <w:t xml:space="preserve">On behalf of </w:t>
      </w:r>
      <w:r w:rsidR="00941421">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1FD37A7A" w14:textId="77777777" w:rsidR="0019458D" w:rsidRDefault="0019458D" w:rsidP="00095746">
      <w:pPr>
        <w:shd w:val="clear" w:color="auto" w:fill="FFFFFF"/>
        <w:tabs>
          <w:tab w:val="left" w:leader="dot" w:pos="8534"/>
        </w:tabs>
        <w:ind w:left="24"/>
        <w:rPr>
          <w:rFonts w:ascii="Arial" w:hAnsi="Arial" w:cs="Arial"/>
          <w:sz w:val="20"/>
          <w:szCs w:val="20"/>
        </w:rPr>
      </w:pPr>
      <w:r>
        <w:rPr>
          <w:rFonts w:ascii="Arial" w:hAnsi="Arial" w:cs="Arial"/>
          <w:b/>
          <w:bCs/>
          <w:sz w:val="20"/>
          <w:szCs w:val="20"/>
        </w:rPr>
        <w:tab/>
      </w:r>
      <w:r>
        <w:rPr>
          <w:rFonts w:ascii="Arial" w:hAnsi="Arial" w:cs="Arial"/>
          <w:b/>
          <w:bCs/>
          <w:spacing w:val="-11"/>
          <w:sz w:val="20"/>
          <w:szCs w:val="20"/>
        </w:rPr>
        <w:t>(Signed)</w:t>
      </w:r>
    </w:p>
    <w:p w14:paraId="0F0E54D8" w14:textId="77777777" w:rsidR="0019458D" w:rsidRDefault="0019458D">
      <w:pPr>
        <w:autoSpaceDE w:val="0"/>
        <w:autoSpaceDN w:val="0"/>
        <w:adjustRightInd w:val="0"/>
        <w:spacing w:line="278" w:lineRule="exact"/>
        <w:rPr>
          <w:rFonts w:ascii="Arial" w:hAnsi="Arial" w:cs="Arial"/>
          <w:color w:val="000000"/>
          <w:sz w:val="20"/>
          <w:szCs w:val="20"/>
        </w:rPr>
      </w:pPr>
    </w:p>
    <w:sectPr w:rsidR="0019458D">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4BD7" w14:textId="77777777" w:rsidR="009B4C78" w:rsidRDefault="009B4C78">
      <w:r>
        <w:separator/>
      </w:r>
    </w:p>
  </w:endnote>
  <w:endnote w:type="continuationSeparator" w:id="0">
    <w:p w14:paraId="7BE41813" w14:textId="77777777" w:rsidR="009B4C78" w:rsidRDefault="009B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C1D8C" w14:textId="77777777" w:rsidR="009B4C78" w:rsidRDefault="009B4C78">
      <w:r>
        <w:separator/>
      </w:r>
    </w:p>
  </w:footnote>
  <w:footnote w:type="continuationSeparator" w:id="0">
    <w:p w14:paraId="0918984B" w14:textId="77777777" w:rsidR="009B4C78" w:rsidRDefault="009B4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21"/>
    <w:rsid w:val="00086BD5"/>
    <w:rsid w:val="00095746"/>
    <w:rsid w:val="0019458D"/>
    <w:rsid w:val="002332BF"/>
    <w:rsid w:val="003407D4"/>
    <w:rsid w:val="003467D2"/>
    <w:rsid w:val="003D4FA7"/>
    <w:rsid w:val="00534B51"/>
    <w:rsid w:val="005F4FD2"/>
    <w:rsid w:val="007977D2"/>
    <w:rsid w:val="0081511A"/>
    <w:rsid w:val="00941421"/>
    <w:rsid w:val="009B4C78"/>
    <w:rsid w:val="00A71340"/>
    <w:rsid w:val="00A730F1"/>
    <w:rsid w:val="00B40865"/>
    <w:rsid w:val="00C20B43"/>
    <w:rsid w:val="00C359F8"/>
    <w:rsid w:val="00E50C2A"/>
    <w:rsid w:val="00EA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7210"/>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ranklin Gothic Medium" w:hAnsi="Franklin Gothic Medium" w:cs="Franklin Gothic Medium"/>
      <w:noProof/>
      <w:color w:val="000000"/>
      <w:sz w:val="24"/>
      <w:szCs w:val="24"/>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link w:val="Header"/>
    <w:uiPriority w:val="99"/>
    <w:semiHidden/>
    <w:rPr>
      <w:noProof/>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Pr>
      <w:noProof/>
      <w:sz w:val="24"/>
      <w:szCs w:val="24"/>
      <w:lang w:eastAsia="en-US"/>
    </w:rPr>
  </w:style>
  <w:style w:type="paragraph" w:customStyle="1" w:styleId="Style1">
    <w:name w:val="Style 1"/>
    <w:pPr>
      <w:widowControl w:val="0"/>
      <w:autoSpaceDE w:val="0"/>
      <w:autoSpaceDN w:val="0"/>
      <w:spacing w:before="36"/>
    </w:pPr>
    <w:rPr>
      <w:noProof/>
      <w:sz w:val="24"/>
      <w:szCs w:val="24"/>
      <w:lang w:eastAsia="en-US"/>
    </w:rPr>
  </w:style>
  <w:style w:type="character" w:customStyle="1" w:styleId="CharacterStyle1">
    <w:name w:val="Character Style 1"/>
    <w:rPr>
      <w:sz w:val="24"/>
    </w:rPr>
  </w:style>
  <w:style w:type="character" w:customStyle="1" w:styleId="Char1">
    <w:name w:val="Char1"/>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noProof/>
      <w:sz w:val="18"/>
      <w:szCs w:val="18"/>
      <w:lang w:eastAsia="en-US"/>
    </w:rPr>
  </w:style>
  <w:style w:type="character" w:customStyle="1" w:styleId="Char">
    <w:name w:val="Char"/>
    <w:semiHidden/>
    <w:rPr>
      <w:rFonts w:ascii="Tahoma" w:hAnsi="Tahoma"/>
      <w:sz w:val="16"/>
    </w:rPr>
  </w:style>
  <w:style w:type="paragraph" w:styleId="Title">
    <w:name w:val="Title"/>
    <w:basedOn w:val="Normal"/>
    <w:link w:val="TitleChar"/>
    <w:uiPriority w:val="10"/>
    <w:qFormat/>
    <w:rsid w:val="00EA4987"/>
    <w:pPr>
      <w:shd w:val="clear" w:color="auto" w:fill="FFFFFF"/>
      <w:spacing w:before="269" w:after="200" w:line="274" w:lineRule="exact"/>
      <w:ind w:left="14" w:right="24"/>
      <w:jc w:val="center"/>
    </w:pPr>
    <w:rPr>
      <w:rFonts w:ascii="Arial" w:hAnsi="Arial" w:cs="Arial"/>
      <w:b/>
      <w:bCs/>
      <w:sz w:val="28"/>
      <w:szCs w:val="28"/>
      <w:u w:val="single"/>
    </w:rPr>
  </w:style>
  <w:style w:type="character" w:customStyle="1" w:styleId="TitleChar">
    <w:name w:val="Title Char"/>
    <w:link w:val="Title"/>
    <w:uiPriority w:val="10"/>
    <w:locked/>
    <w:rsid w:val="00EA4987"/>
    <w:rPr>
      <w:rFonts w:ascii="Arial" w:eastAsia="Times New Roman" w:hAnsi="Arial"/>
      <w:b/>
      <w:noProof/>
      <w:sz w:val="28"/>
      <w:u w:val="single"/>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4</cp:revision>
  <cp:lastPrinted>2011-10-10T14:57:00Z</cp:lastPrinted>
  <dcterms:created xsi:type="dcterms:W3CDTF">2020-06-19T14:37:00Z</dcterms:created>
  <dcterms:modified xsi:type="dcterms:W3CDTF">2020-06-19T14:39:00Z</dcterms:modified>
</cp:coreProperties>
</file>