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681E" w14:textId="5922B77C" w:rsidR="00763D5E" w:rsidRPr="00763D5E" w:rsidRDefault="00763D5E" w:rsidP="00763D5E">
      <w:pPr>
        <w:pStyle w:val="NormalWeb"/>
        <w:spacing w:after="0" w:afterAutospacing="0" w:line="360" w:lineRule="auto"/>
        <w:rPr>
          <w:rFonts w:ascii="Arial" w:hAnsi="Arial" w:cs="Arial"/>
          <w:b/>
          <w:sz w:val="18"/>
          <w:szCs w:val="18"/>
        </w:rPr>
      </w:pPr>
      <w:r w:rsidRPr="00763D5E">
        <w:rPr>
          <w:rFonts w:ascii="Arial" w:hAnsi="Arial" w:cs="Arial"/>
          <w:b/>
          <w:sz w:val="18"/>
          <w:szCs w:val="18"/>
        </w:rPr>
        <w:t>District Councillor Sandra Jenkins report for Pitstone Annual Parish Assembly</w:t>
      </w:r>
    </w:p>
    <w:p w14:paraId="19D41979" w14:textId="77777777" w:rsidR="00763D5E" w:rsidRDefault="00763D5E" w:rsidP="00763D5E">
      <w:pPr>
        <w:pStyle w:val="NormalWeb"/>
        <w:spacing w:before="0" w:beforeAutospacing="0" w:after="0" w:afterAutospacing="0"/>
        <w:rPr>
          <w:rFonts w:ascii="Arial" w:hAnsi="Arial" w:cs="Arial"/>
          <w:sz w:val="18"/>
          <w:szCs w:val="18"/>
        </w:rPr>
      </w:pPr>
    </w:p>
    <w:p w14:paraId="120BF170" w14:textId="0269399E"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I have attended full AVDC Council meetings. associated meetings, seminars and our local Parish Council meetings. </w:t>
      </w:r>
    </w:p>
    <w:p w14:paraId="6F3A03C4"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1FAF6B3E"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I sat on the Vale of Aylesbury Plan Scrutiny committee. One positive outcome - we were successful in ensuring the south Buckinghamshire councils put forward as many development sites as possible, as we are expected to take their unmet housing needs. They </w:t>
      </w:r>
      <w:proofErr w:type="gramStart"/>
      <w:r w:rsidRPr="00763D5E">
        <w:rPr>
          <w:rFonts w:ascii="Arial" w:hAnsi="Arial" w:cs="Arial"/>
          <w:sz w:val="18"/>
          <w:szCs w:val="18"/>
        </w:rPr>
        <w:t>have  a</w:t>
      </w:r>
      <w:proofErr w:type="gramEnd"/>
      <w:r w:rsidRPr="00763D5E">
        <w:rPr>
          <w:rFonts w:ascii="Arial" w:hAnsi="Arial" w:cs="Arial"/>
          <w:sz w:val="18"/>
          <w:szCs w:val="18"/>
        </w:rPr>
        <w:t xml:space="preserve"> significant amount of green belt which restricts development, but they do have a transport system and infrastructure which I think supports housing development. </w:t>
      </w:r>
      <w:r w:rsidRPr="00763D5E">
        <w:rPr>
          <w:rFonts w:ascii="Arial" w:hAnsi="Arial" w:cs="Arial"/>
          <w:color w:val="000000"/>
          <w:sz w:val="18"/>
          <w:szCs w:val="18"/>
        </w:rPr>
        <w:t xml:space="preserve">The Plan has now been submitted to the Government Inspector. It includes nearly 29,000 new homes across The Vale, 9,000 of which for unmet needs. This is due to be reviewed again in two years and housing expectation may well increase, </w:t>
      </w:r>
    </w:p>
    <w:p w14:paraId="27B1F8E0"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71A56A8F"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I am Vice-chairman of the Living and Environment Scrutiny Committee which looks at all AVDC environmental responsibilities. Additionally, we recently had a presentation from the Police on the Community Safety Plan 2018/19. Crime had been generally falling in Aylesbury Vale over the past two years, but there had been an increase in violent crime, thefts of cycles and theft from motor vehicles, most notably tools from unattended work vans They reported budgets had been cut by 20% since 2010 and there is more to come. </w:t>
      </w:r>
    </w:p>
    <w:p w14:paraId="71F5F133"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0333181C"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Recently we received a Development Management and Planning Enforcement update. These are high profile services impacting on the environment of the Vale. Members saw the potential benefit of additional staffing within the enforcement service due to development and infrastructure growth within the Vale. The committee are aware of </w:t>
      </w:r>
      <w:proofErr w:type="spellStart"/>
      <w:proofErr w:type="gramStart"/>
      <w:r w:rsidRPr="00763D5E">
        <w:rPr>
          <w:rFonts w:ascii="Arial" w:hAnsi="Arial" w:cs="Arial"/>
          <w:sz w:val="18"/>
          <w:szCs w:val="18"/>
        </w:rPr>
        <w:t>residents</w:t>
      </w:r>
      <w:proofErr w:type="spellEnd"/>
      <w:proofErr w:type="gramEnd"/>
      <w:r w:rsidRPr="00763D5E">
        <w:rPr>
          <w:rFonts w:ascii="Arial" w:hAnsi="Arial" w:cs="Arial"/>
          <w:sz w:val="18"/>
          <w:szCs w:val="18"/>
        </w:rPr>
        <w:t xml:space="preserve"> concerns on this subject and have requested a further update next month. </w:t>
      </w:r>
    </w:p>
    <w:p w14:paraId="5A3090E9"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143410F8"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We had a report which </w:t>
      </w:r>
      <w:proofErr w:type="gramStart"/>
      <w:r w:rsidRPr="00763D5E">
        <w:rPr>
          <w:rFonts w:ascii="Arial" w:hAnsi="Arial" w:cs="Arial"/>
          <w:sz w:val="18"/>
          <w:szCs w:val="18"/>
        </w:rPr>
        <w:t>updated  AVDC’s</w:t>
      </w:r>
      <w:proofErr w:type="gramEnd"/>
      <w:r w:rsidRPr="00763D5E">
        <w:rPr>
          <w:rFonts w:ascii="Arial" w:hAnsi="Arial" w:cs="Arial"/>
          <w:sz w:val="18"/>
          <w:szCs w:val="18"/>
        </w:rPr>
        <w:t xml:space="preserve"> response to the Grenfell Tower disaster outlining actions taken by AVDC to mitigate the risk of any similar disaster occurring in the Vale. Friars House, also known as Great Western Street, was the only residential building over 18 meters tall in the district that was fitted with ACM cladding. DCLG’s recommended action was to carry out additional testing on the insulation </w:t>
      </w:r>
      <w:proofErr w:type="gramStart"/>
      <w:r w:rsidRPr="00763D5E">
        <w:rPr>
          <w:rFonts w:ascii="Arial" w:hAnsi="Arial" w:cs="Arial"/>
          <w:sz w:val="18"/>
          <w:szCs w:val="18"/>
        </w:rPr>
        <w:t>in order to</w:t>
      </w:r>
      <w:proofErr w:type="gramEnd"/>
      <w:r w:rsidRPr="00763D5E">
        <w:rPr>
          <w:rFonts w:ascii="Arial" w:hAnsi="Arial" w:cs="Arial"/>
          <w:sz w:val="18"/>
          <w:szCs w:val="18"/>
        </w:rPr>
        <w:t xml:space="preserve"> ascertain whether or not further action was necessary.</w:t>
      </w:r>
    </w:p>
    <w:p w14:paraId="2C7BA7CD"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1EE135AC" w14:textId="77777777" w:rsidR="00763D5E" w:rsidRPr="00763D5E" w:rsidRDefault="00763D5E" w:rsidP="00763D5E">
      <w:pPr>
        <w:pStyle w:val="NormalWeb"/>
        <w:spacing w:before="0" w:beforeAutospacing="0" w:after="0" w:afterAutospacing="0"/>
        <w:rPr>
          <w:sz w:val="18"/>
          <w:szCs w:val="18"/>
        </w:rPr>
      </w:pPr>
      <w:r w:rsidRPr="00763D5E">
        <w:rPr>
          <w:rFonts w:ascii="Arial" w:hAnsi="Arial" w:cs="Arial"/>
          <w:sz w:val="18"/>
          <w:szCs w:val="18"/>
        </w:rPr>
        <w:t>I am a member of Bucks Council Health and Social Care committee which looks at healthcare provision throughout the County. We have presentations from providers on all aspects of health and social care and if felt necessary we follow up with visits and recommendations.</w:t>
      </w:r>
    </w:p>
    <w:p w14:paraId="40D4C4ED"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3D938FD7"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One of the issues I am particularly interested in is a community hub pilot scheme developing out of hospital care.  It is an initiative between Bucks, Berks and Oxford. </w:t>
      </w:r>
      <w:r w:rsidRPr="00763D5E">
        <w:rPr>
          <w:rFonts w:ascii="Arial" w:hAnsi="Arial" w:cs="Arial"/>
          <w:i/>
          <w:iCs/>
          <w:sz w:val="18"/>
          <w:szCs w:val="18"/>
        </w:rPr>
        <w:t xml:space="preserve">A key feature of the community hubs is the assessment, treatment </w:t>
      </w:r>
      <w:r w:rsidRPr="00763D5E">
        <w:rPr>
          <w:rFonts w:ascii="Arial" w:hAnsi="Arial" w:cs="Arial"/>
          <w:i/>
          <w:iCs/>
          <w:color w:val="000000"/>
          <w:sz w:val="18"/>
          <w:szCs w:val="18"/>
        </w:rPr>
        <w:t>(particularly of frailty assessment)</w:t>
      </w:r>
      <w:r w:rsidRPr="00763D5E">
        <w:rPr>
          <w:rFonts w:ascii="Arial" w:hAnsi="Arial" w:cs="Arial"/>
          <w:i/>
          <w:iCs/>
          <w:sz w:val="18"/>
          <w:szCs w:val="18"/>
        </w:rPr>
        <w:t>, diagnostic facilities, and an extended range of outpatient clinics.</w:t>
      </w:r>
      <w:r w:rsidRPr="00763D5E">
        <w:rPr>
          <w:rFonts w:ascii="Arial" w:hAnsi="Arial" w:cs="Arial"/>
          <w:sz w:val="18"/>
          <w:szCs w:val="18"/>
        </w:rPr>
        <w:t xml:space="preserve"> This pilot service was launched in Thame and Marlow approximately 1 year ago. I think it is important to ensure that following the results of the pilot, if successful, we have a Hub in this locality as logistically it is difficult travelling to Thame and Marlow particularly for the elderly. We will have a follow- up report at the end of May and I am hoping the committee will be pushing for this.</w:t>
      </w:r>
    </w:p>
    <w:p w14:paraId="6101F97B" w14:textId="77777777" w:rsidR="00763D5E" w:rsidRPr="00763D5E" w:rsidRDefault="00763D5E" w:rsidP="00763D5E">
      <w:pPr>
        <w:pStyle w:val="NormalWeb"/>
        <w:spacing w:before="0" w:beforeAutospacing="0" w:after="0" w:afterAutospacing="0"/>
        <w:rPr>
          <w:rFonts w:ascii="Calibri" w:hAnsi="Calibri" w:cs="Calibri"/>
          <w:sz w:val="18"/>
          <w:szCs w:val="18"/>
        </w:rPr>
      </w:pPr>
      <w:bookmarkStart w:id="0" w:name="_GoBack"/>
      <w:bookmarkEnd w:id="0"/>
    </w:p>
    <w:p w14:paraId="23CCBD60"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Lastly, I am a member of The Bucks Playing Field association which gives small grants to items associated with playing fields. They are always looking for applications and our local organisations have already received grants.</w:t>
      </w:r>
    </w:p>
    <w:p w14:paraId="0089CF9D" w14:textId="77777777" w:rsidR="00763D5E" w:rsidRPr="00763D5E" w:rsidRDefault="00763D5E" w:rsidP="00763D5E">
      <w:pPr>
        <w:pStyle w:val="NormalWeb"/>
        <w:spacing w:before="0" w:beforeAutospacing="0" w:after="0" w:afterAutospacing="0"/>
        <w:rPr>
          <w:rFonts w:ascii="Calibri" w:hAnsi="Calibri" w:cs="Calibri"/>
          <w:sz w:val="18"/>
          <w:szCs w:val="18"/>
        </w:rPr>
      </w:pPr>
    </w:p>
    <w:p w14:paraId="41EE754E" w14:textId="77777777" w:rsidR="00763D5E" w:rsidRPr="00763D5E" w:rsidRDefault="00763D5E" w:rsidP="00763D5E">
      <w:pPr>
        <w:pStyle w:val="NormalWeb"/>
        <w:spacing w:before="0" w:beforeAutospacing="0" w:after="0" w:afterAutospacing="0"/>
        <w:rPr>
          <w:rFonts w:ascii="Calibri" w:hAnsi="Calibri" w:cs="Calibri"/>
          <w:sz w:val="18"/>
          <w:szCs w:val="18"/>
        </w:rPr>
      </w:pPr>
      <w:r w:rsidRPr="00763D5E">
        <w:rPr>
          <w:rFonts w:ascii="Arial" w:hAnsi="Arial" w:cs="Arial"/>
          <w:sz w:val="18"/>
          <w:szCs w:val="18"/>
        </w:rPr>
        <w:t xml:space="preserve">This next year will be interesting particularly </w:t>
      </w:r>
      <w:proofErr w:type="gramStart"/>
      <w:r w:rsidRPr="00763D5E">
        <w:rPr>
          <w:rFonts w:ascii="Arial" w:hAnsi="Arial" w:cs="Arial"/>
          <w:sz w:val="18"/>
          <w:szCs w:val="18"/>
        </w:rPr>
        <w:t>with regard to</w:t>
      </w:r>
      <w:proofErr w:type="gramEnd"/>
      <w:r w:rsidRPr="00763D5E">
        <w:rPr>
          <w:rFonts w:ascii="Arial" w:hAnsi="Arial" w:cs="Arial"/>
          <w:sz w:val="18"/>
          <w:szCs w:val="18"/>
        </w:rPr>
        <w:t xml:space="preserve"> unitary following the Secretary of State's minded decision on a single council. There is a consultation period which ends on the 25</w:t>
      </w:r>
      <w:r w:rsidRPr="00763D5E">
        <w:rPr>
          <w:rFonts w:ascii="Arial" w:hAnsi="Arial" w:cs="Arial"/>
          <w:sz w:val="18"/>
          <w:szCs w:val="18"/>
          <w:vertAlign w:val="superscript"/>
        </w:rPr>
        <w:t>th</w:t>
      </w:r>
      <w:r w:rsidRPr="00763D5E">
        <w:rPr>
          <w:rFonts w:ascii="Arial" w:hAnsi="Arial" w:cs="Arial"/>
          <w:sz w:val="18"/>
          <w:szCs w:val="18"/>
        </w:rPr>
        <w:t xml:space="preserve"> </w:t>
      </w:r>
      <w:proofErr w:type="gramStart"/>
      <w:r w:rsidRPr="00763D5E">
        <w:rPr>
          <w:rFonts w:ascii="Arial" w:hAnsi="Arial" w:cs="Arial"/>
          <w:sz w:val="18"/>
          <w:szCs w:val="18"/>
        </w:rPr>
        <w:t>May</w:t>
      </w:r>
      <w:proofErr w:type="gramEnd"/>
      <w:r w:rsidRPr="00763D5E">
        <w:rPr>
          <w:rFonts w:ascii="Arial" w:hAnsi="Arial" w:cs="Arial"/>
          <w:sz w:val="18"/>
          <w:szCs w:val="18"/>
        </w:rPr>
        <w:t xml:space="preserve"> so we could have a final decision towards the end of the summer?? </w:t>
      </w:r>
    </w:p>
    <w:p w14:paraId="7416FECF" w14:textId="77777777" w:rsidR="00763D5E" w:rsidRPr="00763D5E" w:rsidRDefault="00763D5E" w:rsidP="00763D5E">
      <w:pPr>
        <w:pStyle w:val="NormalWeb"/>
        <w:spacing w:before="0" w:beforeAutospacing="0" w:after="0" w:afterAutospacing="0"/>
        <w:rPr>
          <w:sz w:val="18"/>
          <w:szCs w:val="18"/>
        </w:rPr>
      </w:pPr>
    </w:p>
    <w:p w14:paraId="313A4FD3" w14:textId="77777777" w:rsidR="00763D5E" w:rsidRPr="00763D5E" w:rsidRDefault="00763D5E" w:rsidP="00763D5E">
      <w:pPr>
        <w:pStyle w:val="NormalWeb"/>
        <w:spacing w:before="0" w:beforeAutospacing="0" w:after="0" w:afterAutospacing="0"/>
        <w:rPr>
          <w:sz w:val="18"/>
          <w:szCs w:val="18"/>
        </w:rPr>
      </w:pPr>
      <w:r w:rsidRPr="00763D5E">
        <w:rPr>
          <w:rFonts w:ascii="Arial" w:hAnsi="Arial" w:cs="Arial"/>
          <w:b/>
          <w:bCs/>
          <w:color w:val="00000A"/>
          <w:sz w:val="18"/>
          <w:szCs w:val="18"/>
        </w:rPr>
        <w:t>Sandra Jenkins</w:t>
      </w:r>
    </w:p>
    <w:p w14:paraId="2515189D" w14:textId="77777777" w:rsidR="00763D5E" w:rsidRPr="00763D5E" w:rsidRDefault="00763D5E" w:rsidP="00763D5E">
      <w:pPr>
        <w:pStyle w:val="NormalWeb"/>
        <w:spacing w:before="0" w:beforeAutospacing="0" w:after="0" w:afterAutospacing="0"/>
        <w:rPr>
          <w:sz w:val="18"/>
          <w:szCs w:val="18"/>
        </w:rPr>
      </w:pPr>
      <w:r w:rsidRPr="00763D5E">
        <w:rPr>
          <w:rFonts w:ascii="Arial" w:hAnsi="Arial" w:cs="Arial"/>
          <w:color w:val="000000"/>
          <w:sz w:val="18"/>
          <w:szCs w:val="18"/>
        </w:rPr>
        <w:t>01296 668587 sjenkins@aylesburyvaledc.gov.uk</w:t>
      </w:r>
    </w:p>
    <w:p w14:paraId="355DF309" w14:textId="77777777" w:rsidR="00763D5E" w:rsidRPr="00763D5E" w:rsidRDefault="00763D5E" w:rsidP="00763D5E">
      <w:pPr>
        <w:pStyle w:val="NormalWeb"/>
        <w:spacing w:before="0" w:beforeAutospacing="0" w:after="0" w:afterAutospacing="0"/>
        <w:rPr>
          <w:sz w:val="18"/>
          <w:szCs w:val="18"/>
        </w:rPr>
      </w:pPr>
      <w:r w:rsidRPr="00763D5E">
        <w:rPr>
          <w:rFonts w:ascii="Arial" w:hAnsi="Arial" w:cs="Arial"/>
          <w:color w:val="000000"/>
          <w:sz w:val="18"/>
          <w:szCs w:val="18"/>
        </w:rPr>
        <w:t>District Councillor - Pitstone &amp; Cheddington Ward</w:t>
      </w:r>
    </w:p>
    <w:p w14:paraId="04796118" w14:textId="77777777" w:rsidR="00EC1BC1" w:rsidRDefault="00EC1BC1"/>
    <w:sectPr w:rsidR="00EC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5E"/>
    <w:rsid w:val="00763D5E"/>
    <w:rsid w:val="00EC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0A6F"/>
  <w15:chartTrackingRefBased/>
  <w15:docId w15:val="{F309961C-9697-4896-807F-5292276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D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Eagling</dc:creator>
  <cp:keywords/>
  <dc:description/>
  <cp:lastModifiedBy>Laurie Eagling</cp:lastModifiedBy>
  <cp:revision>1</cp:revision>
  <dcterms:created xsi:type="dcterms:W3CDTF">2018-05-31T13:33:00Z</dcterms:created>
  <dcterms:modified xsi:type="dcterms:W3CDTF">2018-05-31T13:35:00Z</dcterms:modified>
</cp:coreProperties>
</file>